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83" w:rsidRDefault="00E01B83">
      <w:pPr>
        <w:tabs>
          <w:tab w:val="left" w:pos="284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R E G U L A M I N</w:t>
      </w:r>
    </w:p>
    <w:p w:rsidR="00E01B83" w:rsidRDefault="00E01B83">
      <w:pPr>
        <w:tabs>
          <w:tab w:val="left" w:pos="284"/>
        </w:tabs>
        <w:spacing w:line="100" w:lineRule="atLeast"/>
        <w:jc w:val="center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</w:t>
      </w:r>
      <w:r w:rsidR="00053F35">
        <w:rPr>
          <w:rFonts w:eastAsia="Times New Roman"/>
          <w:b/>
          <w:bCs/>
          <w:sz w:val="28"/>
          <w:szCs w:val="28"/>
        </w:rPr>
        <w:t>I</w:t>
      </w:r>
      <w:r>
        <w:rPr>
          <w:rFonts w:eastAsia="Times New Roman"/>
          <w:b/>
          <w:bCs/>
          <w:sz w:val="28"/>
          <w:szCs w:val="28"/>
        </w:rPr>
        <w:t xml:space="preserve"> MTB TOUR LĘBORK </w:t>
      </w:r>
      <w:r>
        <w:rPr>
          <w:rFonts w:eastAsia="Times New Roman"/>
          <w:b/>
          <w:bCs/>
          <w:i/>
          <w:iCs/>
          <w:sz w:val="28"/>
          <w:szCs w:val="28"/>
        </w:rPr>
        <w:t>Pazur Lęborskiego Lwa</w:t>
      </w:r>
    </w:p>
    <w:p w:rsidR="00E01B83" w:rsidRDefault="00E01B83">
      <w:pPr>
        <w:spacing w:line="100" w:lineRule="atLeas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E01B83" w:rsidRDefault="00E01B83">
      <w:pPr>
        <w:spacing w:line="100" w:lineRule="atLeast"/>
        <w:rPr>
          <w:sz w:val="28"/>
          <w:szCs w:val="28"/>
        </w:rPr>
      </w:pPr>
    </w:p>
    <w:p w:rsidR="00E01B83" w:rsidRDefault="00E01B83">
      <w:pPr>
        <w:spacing w:line="100" w:lineRule="atLeast"/>
      </w:pPr>
    </w:p>
    <w:p w:rsidR="00E01B83" w:rsidRDefault="00E01B83">
      <w:pPr>
        <w:tabs>
          <w:tab w:val="left" w:pos="426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>
        <w:rPr>
          <w:rFonts w:eastAsia="Times New Roman"/>
          <w:b/>
          <w:bCs/>
        </w:rPr>
        <w:t>I. PATRONAT</w:t>
      </w:r>
    </w:p>
    <w:p w:rsidR="00E01B83" w:rsidRDefault="00E01B83">
      <w:pPr>
        <w:tabs>
          <w:tab w:val="left" w:pos="426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Starosta Powiatu Lęborskiego</w:t>
      </w:r>
    </w:p>
    <w:p w:rsidR="00E01B83" w:rsidRDefault="00E01B83">
      <w:pPr>
        <w:tabs>
          <w:tab w:val="left" w:pos="426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Burmistrz Miasta Lęborka</w:t>
      </w:r>
    </w:p>
    <w:p w:rsidR="00E01B83" w:rsidRPr="00822049" w:rsidRDefault="00E01B83">
      <w:pPr>
        <w:spacing w:line="276" w:lineRule="auto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</w:rPr>
        <w:t xml:space="preserve">         </w:t>
      </w:r>
    </w:p>
    <w:p w:rsidR="00E01B83" w:rsidRDefault="00E01B83">
      <w:pPr>
        <w:tabs>
          <w:tab w:val="left" w:pos="426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Cs/>
        </w:rPr>
        <w:t xml:space="preserve">   </w:t>
      </w:r>
      <w:r>
        <w:rPr>
          <w:rFonts w:eastAsia="Times New Roman"/>
          <w:b/>
          <w:bCs/>
        </w:rPr>
        <w:t>II. ORGANIZATORZY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1.   Centrum Sportu i Rekreacji w Lęborku.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2.   Lokalna Organizacja Turystyczna </w:t>
      </w:r>
      <w:r>
        <w:rPr>
          <w:rFonts w:eastAsia="Times New Roman"/>
          <w:bCs/>
          <w:i/>
          <w:iCs/>
        </w:rPr>
        <w:t>Ziemia Lęborska</w:t>
      </w:r>
      <w:r>
        <w:rPr>
          <w:rFonts w:eastAsia="Times New Roman"/>
          <w:bCs/>
        </w:rPr>
        <w:t>.</w:t>
      </w:r>
    </w:p>
    <w:p w:rsidR="00E01B83" w:rsidRDefault="00E01B83">
      <w:pPr>
        <w:spacing w:line="276" w:lineRule="auto"/>
        <w:rPr>
          <w:rFonts w:eastAsia="Times New Roman"/>
          <w:bCs/>
          <w:i/>
          <w:iCs/>
          <w:sz w:val="16"/>
          <w:szCs w:val="16"/>
        </w:rPr>
      </w:pPr>
    </w:p>
    <w:p w:rsidR="00E01B83" w:rsidRDefault="00E01B83">
      <w:pPr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sz w:val="20"/>
        </w:rPr>
        <w:t xml:space="preserve">  </w:t>
      </w:r>
      <w:r>
        <w:rPr>
          <w:rFonts w:eastAsia="Times New Roman"/>
          <w:b/>
          <w:bCs/>
        </w:rPr>
        <w:t>III. CEL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1.   Popularyzacja kolarstwa górskiego.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2.   Promocja Miasta Lęborka.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3.   Propagowanie i wdrażanie form wpływających na zdrowy tryb życia, aktywny wypoczynek  </w:t>
      </w:r>
      <w:r>
        <w:rPr>
          <w:rFonts w:eastAsia="Times New Roman"/>
          <w:bCs/>
        </w:rPr>
        <w:tab/>
        <w:t>i rekreację oraz zachęcanie młodzieży do czynnego uprawiania sportu.</w:t>
      </w:r>
    </w:p>
    <w:p w:rsidR="00E01B83" w:rsidRDefault="00E01B83">
      <w:pPr>
        <w:tabs>
          <w:tab w:val="left" w:pos="426"/>
          <w:tab w:val="left" w:pos="709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4.   Integracja środowiska cyklistów wywodzących się z różnych dyscyplin kolarstwa.</w:t>
      </w:r>
    </w:p>
    <w:p w:rsidR="00E01B83" w:rsidRPr="00707CBC" w:rsidRDefault="00E01B83">
      <w:pPr>
        <w:tabs>
          <w:tab w:val="left" w:pos="2118"/>
          <w:tab w:val="left" w:pos="2401"/>
        </w:tabs>
        <w:spacing w:line="276" w:lineRule="auto"/>
        <w:ind w:left="846"/>
        <w:rPr>
          <w:rFonts w:eastAsia="Times New Roman"/>
          <w:bCs/>
          <w:sz w:val="16"/>
          <w:szCs w:val="16"/>
        </w:rPr>
      </w:pPr>
      <w:r>
        <w:rPr>
          <w:rFonts w:eastAsia="Times New Roman"/>
          <w:bCs/>
        </w:rPr>
        <w:t xml:space="preserve"> </w:t>
      </w:r>
    </w:p>
    <w:p w:rsidR="00E01B83" w:rsidRDefault="00E01B83">
      <w:pPr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sz w:val="20"/>
        </w:rPr>
        <w:t xml:space="preserve">   </w:t>
      </w:r>
      <w:r>
        <w:rPr>
          <w:rFonts w:eastAsia="Times New Roman"/>
          <w:b/>
          <w:bCs/>
        </w:rPr>
        <w:t xml:space="preserve">IV. TERMIN i MIEJSCE ZAWODÓW    </w:t>
      </w:r>
    </w:p>
    <w:p w:rsidR="00E01B83" w:rsidRDefault="00053F35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1.   Termin – 14 września 2014</w:t>
      </w:r>
      <w:r w:rsidR="00E01B83">
        <w:rPr>
          <w:rFonts w:eastAsia="Times New Roman"/>
          <w:bCs/>
        </w:rPr>
        <w:t xml:space="preserve"> roku.</w:t>
      </w:r>
    </w:p>
    <w:p w:rsidR="00E01B83" w:rsidRDefault="00E01B83">
      <w:pPr>
        <w:shd w:val="clear" w:color="auto" w:fill="FFFFFF"/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2.   Miejsce – tereny leśne przy Stadionie Miejskim w Lęborku (ul. Kusocińskiego).</w:t>
      </w:r>
    </w:p>
    <w:p w:rsidR="00E01B83" w:rsidRDefault="00E01B83">
      <w:pPr>
        <w:shd w:val="clear" w:color="auto" w:fill="FFFFFF"/>
        <w:spacing w:line="276" w:lineRule="auto"/>
        <w:rPr>
          <w:rFonts w:eastAsia="Times New Roman"/>
          <w:bCs/>
          <w:sz w:val="16"/>
          <w:szCs w:val="16"/>
          <w:shd w:val="clear" w:color="auto" w:fill="FFFF00"/>
        </w:rPr>
      </w:pPr>
    </w:p>
    <w:p w:rsidR="00E01B83" w:rsidRDefault="00E01B83">
      <w:pPr>
        <w:tabs>
          <w:tab w:val="left" w:pos="284"/>
          <w:tab w:val="left" w:pos="426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color w:val="FF0000"/>
          <w:sz w:val="20"/>
        </w:rPr>
        <w:t xml:space="preserve"> </w:t>
      </w:r>
      <w:r>
        <w:rPr>
          <w:rFonts w:eastAsia="Times New Roman"/>
          <w:b/>
          <w:bCs/>
          <w:color w:val="FF0000"/>
        </w:rPr>
        <w:t xml:space="preserve">   </w:t>
      </w:r>
      <w:r>
        <w:rPr>
          <w:rFonts w:eastAsia="Times New Roman"/>
          <w:b/>
          <w:bCs/>
        </w:rPr>
        <w:t>V. WARUNKI UCZESTNICTWA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1.   Wyścig Rowerowy MTB </w:t>
      </w:r>
      <w:r>
        <w:rPr>
          <w:rFonts w:eastAsia="Times New Roman"/>
          <w:i/>
          <w:iCs/>
        </w:rPr>
        <w:t>Pazur Lęborskiego Lwa</w:t>
      </w:r>
      <w:r>
        <w:rPr>
          <w:rFonts w:eastAsia="Times New Roman"/>
          <w:bCs/>
        </w:rPr>
        <w:t xml:space="preserve"> jest imprezą otwartą. Mogą w niej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startować amatorzy w różnym wieku i stopniu zaawansowania oraz zawodnicy zrzeszeni </w:t>
      </w:r>
      <w:r>
        <w:rPr>
          <w:rFonts w:eastAsia="Times New Roman"/>
          <w:bCs/>
        </w:rPr>
        <w:tab/>
        <w:t>w klubach sportowych.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2.   Warunkiem uczestnictwa jest: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a) osobiste zarejestrowanie się w dniu imprezy w biurze zawodów, podpisanie listy  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startowej zawierającej tekst oświadczenia startującego i odebranie numeru startowego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oraz chipu,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b) osoby, które nie ukończyły 18 lat, mogą zostać zarejestrowane po przedłożeniu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pisemnej zgody rodziców lub prawnych opiekunów,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c) wszyscy zawodnicy startują na własną odpowiedzialność (w przypadku zawodników </w:t>
      </w:r>
    </w:p>
    <w:p w:rsidR="00E01B83" w:rsidRDefault="00E01B83">
      <w:pPr>
        <w:tabs>
          <w:tab w:val="left" w:pos="1276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niepełnoletnich na odpowiedzialność rodziców lub prawnych opiekunów),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d) zawodnicy rywalizujący w kategorii </w:t>
      </w:r>
      <w:r>
        <w:rPr>
          <w:rFonts w:eastAsia="Times New Roman"/>
          <w:bCs/>
          <w:i/>
          <w:iCs/>
        </w:rPr>
        <w:t>Mega</w:t>
      </w:r>
      <w:r>
        <w:rPr>
          <w:rFonts w:eastAsia="Times New Roman"/>
          <w:bCs/>
        </w:rPr>
        <w:t xml:space="preserve"> startują na rowerach MTB; w pozostałych  </w:t>
      </w:r>
      <w:r>
        <w:rPr>
          <w:rFonts w:eastAsia="Times New Roman"/>
          <w:bCs/>
        </w:rPr>
        <w:tab/>
        <w:t xml:space="preserve">    kategoriach ten wymóg nie obowiązuje,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e) posiadanie sprawnego technicznie roweru,</w:t>
      </w:r>
    </w:p>
    <w:p w:rsidR="00E01B83" w:rsidRPr="00707CBC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f) zapoznanie się z niniejszym regulaminem i pr</w:t>
      </w:r>
      <w:r w:rsidR="00707CBC">
        <w:rPr>
          <w:rFonts w:eastAsia="Times New Roman"/>
          <w:bCs/>
        </w:rPr>
        <w:t xml:space="preserve">zestrzeganie jego postanowień.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3.   Komisja sędziowska może wykluczyć zawodnika z wyścigu jesli stwierdzi, że zataił on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swój wiek.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4.   Uczestnicy zawodów ubezpieczają się od nieszczęśliwych wypadków we własnym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zakresie.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C406A6" w:rsidRDefault="00C406A6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C406A6" w:rsidRDefault="00C406A6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C406A6" w:rsidRDefault="00C406A6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C406A6" w:rsidRDefault="00C406A6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C406A6" w:rsidRDefault="00C406A6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C406A6" w:rsidRDefault="00C406A6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bCs/>
        </w:rPr>
        <w:lastRenderedPageBreak/>
        <w:t xml:space="preserve">  </w:t>
      </w:r>
      <w:r>
        <w:rPr>
          <w:rFonts w:eastAsia="Times New Roman"/>
          <w:b/>
          <w:bCs/>
        </w:rPr>
        <w:t xml:space="preserve"> VI. OPŁATY WPISOWE</w:t>
      </w:r>
      <w:r>
        <w:rPr>
          <w:rFonts w:eastAsia="Times New Roman"/>
        </w:rPr>
        <w:t xml:space="preserve"> – na konto Lokalnej Organizacji Turystycznej </w:t>
      </w:r>
      <w:r>
        <w:rPr>
          <w:rFonts w:eastAsia="Times New Roman"/>
          <w:i/>
          <w:iCs/>
        </w:rPr>
        <w:t>Ziemia Lęborska</w:t>
      </w:r>
      <w:r>
        <w:rPr>
          <w:rFonts w:eastAsia="Times New Roman"/>
        </w:rPr>
        <w:t>;</w:t>
      </w:r>
      <w:r>
        <w:rPr>
          <w:rFonts w:eastAsia="Times New Roman"/>
          <w:i/>
          <w:iCs/>
        </w:rPr>
        <w:t xml:space="preserve">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   nr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 xml:space="preserve">22 9324 0008 0003 0368 2000 0010 Bank Spółdzielczy w Łebie o/Lębork.                                      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1.   Wp</w:t>
      </w:r>
      <w:r w:rsidR="00053F35">
        <w:rPr>
          <w:rFonts w:eastAsia="Times New Roman"/>
        </w:rPr>
        <w:t>łata na konto bankowe do dnia 9</w:t>
      </w:r>
      <w:r>
        <w:rPr>
          <w:rFonts w:eastAsia="Times New Roman"/>
        </w:rPr>
        <w:t xml:space="preserve"> września</w:t>
      </w:r>
      <w:r w:rsidR="00053F35">
        <w:rPr>
          <w:rFonts w:eastAsia="Times New Roman"/>
        </w:rPr>
        <w:t xml:space="preserve"> 2014</w:t>
      </w:r>
      <w:r>
        <w:rPr>
          <w:rFonts w:eastAsia="Times New Roman"/>
        </w:rPr>
        <w:t xml:space="preserve"> roku: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ab/>
        <w:t>– zawodnicy do 18 roku życia – 10 zł,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    – zawodnicy po 18 roku życia – 20 zł.</w:t>
      </w:r>
    </w:p>
    <w:p w:rsidR="00CC3671" w:rsidRDefault="00053F35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2.   Wpłata po dniu 9 września 2014</w:t>
      </w:r>
      <w:r w:rsidR="00E01B83">
        <w:rPr>
          <w:rFonts w:eastAsia="Times New Roman"/>
        </w:rPr>
        <w:t xml:space="preserve"> roku</w:t>
      </w:r>
      <w:r w:rsidR="0070159D">
        <w:rPr>
          <w:rFonts w:eastAsia="Times New Roman"/>
        </w:rPr>
        <w:t xml:space="preserve"> możliwa tylko w </w:t>
      </w:r>
      <w:r w:rsidR="00632FFD">
        <w:rPr>
          <w:rFonts w:eastAsia="Times New Roman"/>
        </w:rPr>
        <w:t xml:space="preserve">siedzibie Bramy Kaszubskiego </w:t>
      </w:r>
    </w:p>
    <w:p w:rsidR="0070159D" w:rsidRDefault="00CC3671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632FFD">
        <w:rPr>
          <w:rFonts w:eastAsia="Times New Roman"/>
        </w:rPr>
        <w:t>Pierścienia przy Alei Niepodległości 6</w:t>
      </w:r>
      <w:r w:rsidR="0070159D">
        <w:rPr>
          <w:rFonts w:eastAsia="Times New Roman"/>
        </w:rPr>
        <w:t xml:space="preserve"> lub w dniu wyścigu w biurze zawodów: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    – zawodnicy do 18 roku życia – 15 zł,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    – zawodnicy po 18 roku życia – 25 zł.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3.   Zawodnicy zamieszkujący powiat lęborski są zwolnieni z opłat po okazaniu dokumentu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    potwierdzającego ich zameldowanie.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sz w:val="16"/>
          <w:szCs w:val="16"/>
        </w:rPr>
      </w:pP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  </w:t>
      </w:r>
      <w:r>
        <w:rPr>
          <w:rFonts w:eastAsia="Times New Roman"/>
          <w:b/>
          <w:bCs/>
        </w:rPr>
        <w:t>VII. PROGRAM ZAWODÓW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           –</w:t>
      </w:r>
      <w:r>
        <w:rPr>
          <w:rFonts w:eastAsia="Times New Roman"/>
          <w:bCs/>
        </w:rPr>
        <w:t xml:space="preserve"> godz. 9</w:t>
      </w:r>
      <w:r>
        <w:rPr>
          <w:rFonts w:eastAsia="Times New Roman"/>
          <w:bCs/>
          <w:vertAlign w:val="superscript"/>
        </w:rPr>
        <w:t xml:space="preserve">00 </w:t>
      </w:r>
      <w:r>
        <w:rPr>
          <w:rFonts w:eastAsia="Times New Roman"/>
          <w:bCs/>
        </w:rPr>
        <w:t>– 10</w:t>
      </w:r>
      <w:r>
        <w:rPr>
          <w:rFonts w:eastAsia="Times New Roman"/>
          <w:bCs/>
          <w:vertAlign w:val="superscript"/>
        </w:rPr>
        <w:t>00</w:t>
      </w:r>
      <w:r>
        <w:rPr>
          <w:rFonts w:eastAsia="Times New Roman"/>
          <w:bCs/>
        </w:rPr>
        <w:t xml:space="preserve"> – zapisy w biurze zawodów (wydawanie numerów startowych i chipów),</w:t>
      </w:r>
    </w:p>
    <w:p w:rsidR="00E01B83" w:rsidRPr="00822049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– godz. 9</w:t>
      </w:r>
      <w:r>
        <w:rPr>
          <w:rFonts w:eastAsia="Times New Roman"/>
          <w:bCs/>
          <w:vertAlign w:val="superscript"/>
        </w:rPr>
        <w:t>30</w:t>
      </w:r>
      <w:r>
        <w:rPr>
          <w:rFonts w:eastAsia="Times New Roman"/>
          <w:bCs/>
        </w:rPr>
        <w:t xml:space="preserve"> – start kategorii </w:t>
      </w:r>
      <w:r>
        <w:rPr>
          <w:rFonts w:eastAsia="Times New Roman"/>
          <w:bCs/>
          <w:i/>
          <w:iCs/>
        </w:rPr>
        <w:t>Smerfy</w:t>
      </w:r>
      <w:r>
        <w:rPr>
          <w:rFonts w:eastAsia="Times New Roman"/>
          <w:bCs/>
        </w:rPr>
        <w:t xml:space="preserve"> </w:t>
      </w:r>
      <w:r w:rsidR="00822049">
        <w:rPr>
          <w:rFonts w:eastAsia="Times New Roman"/>
          <w:bCs/>
        </w:rPr>
        <w:t xml:space="preserve">– </w:t>
      </w:r>
      <w:r w:rsidR="00EE5FE0">
        <w:rPr>
          <w:rFonts w:eastAsia="Times New Roman"/>
          <w:bCs/>
        </w:rPr>
        <w:t>Stadion Miejski w Lęborku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– godz. 10</w:t>
      </w:r>
      <w:r>
        <w:rPr>
          <w:rFonts w:eastAsia="Times New Roman"/>
          <w:bCs/>
          <w:vertAlign w:val="superscript"/>
        </w:rPr>
        <w:t>30</w:t>
      </w:r>
      <w:r>
        <w:rPr>
          <w:rFonts w:eastAsia="Times New Roman"/>
          <w:bCs/>
        </w:rPr>
        <w:t xml:space="preserve"> – start kategorii </w:t>
      </w:r>
      <w:r>
        <w:rPr>
          <w:rFonts w:eastAsia="Times New Roman"/>
          <w:bCs/>
          <w:i/>
          <w:iCs/>
        </w:rPr>
        <w:t>Mini</w:t>
      </w:r>
      <w:r>
        <w:rPr>
          <w:rFonts w:eastAsia="Times New Roman"/>
          <w:bCs/>
        </w:rPr>
        <w:t xml:space="preserve">,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– godz. 11</w:t>
      </w:r>
      <w:r>
        <w:rPr>
          <w:rFonts w:eastAsia="Times New Roman"/>
          <w:bCs/>
          <w:vertAlign w:val="superscript"/>
        </w:rPr>
        <w:t>30</w:t>
      </w:r>
      <w:r>
        <w:rPr>
          <w:rFonts w:eastAsia="Times New Roman"/>
          <w:bCs/>
        </w:rPr>
        <w:t xml:space="preserve"> – start kategorii </w:t>
      </w:r>
      <w:r w:rsidRPr="00EE5FE0">
        <w:rPr>
          <w:rFonts w:eastAsia="Times New Roman"/>
          <w:bCs/>
          <w:i/>
          <w:iCs/>
        </w:rPr>
        <w:t>Hobby</w:t>
      </w:r>
      <w:r w:rsidRPr="00EE5FE0">
        <w:rPr>
          <w:rFonts w:eastAsia="Times New Roman"/>
          <w:bCs/>
        </w:rPr>
        <w:t>,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– godz.</w:t>
      </w:r>
      <w:r w:rsidR="00EE5FE0">
        <w:rPr>
          <w:rFonts w:eastAsia="Times New Roman"/>
          <w:bCs/>
        </w:rPr>
        <w:t xml:space="preserve"> 12</w:t>
      </w:r>
      <w:r w:rsidR="00EE5FE0">
        <w:rPr>
          <w:rFonts w:eastAsia="Times New Roman"/>
          <w:bCs/>
          <w:vertAlign w:val="superscript"/>
        </w:rPr>
        <w:t>30</w:t>
      </w:r>
      <w:r>
        <w:rPr>
          <w:rFonts w:eastAsia="Times New Roman"/>
          <w:bCs/>
        </w:rPr>
        <w:t xml:space="preserve">– start kategorii </w:t>
      </w:r>
      <w:r>
        <w:rPr>
          <w:rFonts w:eastAsia="Times New Roman"/>
          <w:bCs/>
          <w:i/>
          <w:iCs/>
        </w:rPr>
        <w:t>Mega</w:t>
      </w:r>
      <w:r>
        <w:rPr>
          <w:rFonts w:eastAsia="Times New Roman"/>
          <w:bCs/>
        </w:rPr>
        <w:t>,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–</w:t>
      </w:r>
      <w:r w:rsidR="00822049">
        <w:rPr>
          <w:rFonts w:eastAsia="Times New Roman"/>
          <w:bCs/>
        </w:rPr>
        <w:t xml:space="preserve"> dekoracja i losowanie nagród – </w:t>
      </w:r>
      <w:r w:rsidR="00DF384C">
        <w:rPr>
          <w:rFonts w:eastAsia="Times New Roman"/>
          <w:bCs/>
        </w:rPr>
        <w:t>20 min. p</w:t>
      </w:r>
      <w:r w:rsidR="00EE5FE0">
        <w:rPr>
          <w:rFonts w:eastAsia="Times New Roman"/>
          <w:bCs/>
        </w:rPr>
        <w:t xml:space="preserve">o zakończeniu rywalizacji w kategorii </w:t>
      </w:r>
      <w:r w:rsidR="00EE5FE0" w:rsidRPr="00EE5FE0">
        <w:rPr>
          <w:rFonts w:eastAsia="Times New Roman"/>
          <w:bCs/>
          <w:i/>
        </w:rPr>
        <w:t>Mega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Czasy zawodników będą mierzone elektronicznie, chipy po zakończeniu wyścigu należy </w:t>
      </w:r>
      <w:r>
        <w:rPr>
          <w:rFonts w:eastAsia="Times New Roman"/>
          <w:bCs/>
        </w:rPr>
        <w:tab/>
        <w:t>zwrócić.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Po zakończeniu wyścigów w poszczególnych kategoriach zawodnicy mogą skorzystać         </w:t>
      </w:r>
      <w:r>
        <w:rPr>
          <w:rFonts w:eastAsia="Times New Roman"/>
          <w:bCs/>
        </w:rPr>
        <w:tab/>
        <w:t>z posiłku regeneracyjnego (posiłki wydawane od 11</w:t>
      </w:r>
      <w:r>
        <w:rPr>
          <w:rFonts w:eastAsia="Times New Roman"/>
          <w:bCs/>
          <w:vertAlign w:val="superscript"/>
        </w:rPr>
        <w:t>30</w:t>
      </w:r>
      <w:r>
        <w:rPr>
          <w:rFonts w:eastAsia="Times New Roman"/>
          <w:bCs/>
        </w:rPr>
        <w:t xml:space="preserve"> do 13</w:t>
      </w:r>
      <w:r>
        <w:rPr>
          <w:rFonts w:eastAsia="Times New Roman"/>
          <w:bCs/>
          <w:vertAlign w:val="superscript"/>
        </w:rPr>
        <w:t>30</w:t>
      </w:r>
      <w:r>
        <w:rPr>
          <w:rFonts w:eastAsia="Times New Roman"/>
          <w:bCs/>
        </w:rPr>
        <w:t>).</w:t>
      </w:r>
    </w:p>
    <w:p w:rsidR="00E01B83" w:rsidRDefault="00E01B83">
      <w:pPr>
        <w:tabs>
          <w:tab w:val="left" w:pos="284"/>
          <w:tab w:val="left" w:pos="567"/>
        </w:tabs>
        <w:spacing w:line="276" w:lineRule="auto"/>
        <w:rPr>
          <w:rFonts w:eastAsia="Times New Roman"/>
          <w:bCs/>
          <w:sz w:val="16"/>
          <w:szCs w:val="16"/>
        </w:rPr>
      </w:pPr>
    </w:p>
    <w:p w:rsidR="00E01B83" w:rsidRDefault="00E01B8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Cs/>
        </w:rPr>
        <w:t xml:space="preserve"> </w:t>
      </w:r>
      <w:r>
        <w:rPr>
          <w:rFonts w:eastAsia="Times New Roman"/>
          <w:b/>
          <w:bCs/>
        </w:rPr>
        <w:t>VIII. KATEGORIE</w:t>
      </w:r>
    </w:p>
    <w:p w:rsidR="00E01B83" w:rsidRDefault="00E01B8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276" w:lineRule="auto"/>
        <w:rPr>
          <w:b/>
          <w:i/>
        </w:rPr>
      </w:pPr>
      <w:r>
        <w:t xml:space="preserve">      1.   Kategoria </w:t>
      </w:r>
      <w:r>
        <w:rPr>
          <w:i/>
        </w:rPr>
        <w:t>Smerfy</w:t>
      </w:r>
      <w:r>
        <w:t>:</w:t>
      </w:r>
      <w:r>
        <w:rPr>
          <w:b/>
          <w:i/>
        </w:rPr>
        <w:t xml:space="preserve">   </w:t>
      </w:r>
    </w:p>
    <w:p w:rsidR="00E01B83" w:rsidRDefault="00E01B8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276" w:lineRule="auto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– </w:t>
      </w:r>
      <w:r>
        <w:t xml:space="preserve">MM: 5 – 7 lat.            </w:t>
      </w:r>
    </w:p>
    <w:p w:rsidR="00E01B83" w:rsidRDefault="00E01B8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276" w:lineRule="auto"/>
      </w:pPr>
      <w:r>
        <w:t xml:space="preserve">      2.   Kategoria </w:t>
      </w:r>
      <w:r>
        <w:rPr>
          <w:i/>
        </w:rPr>
        <w:t>Mini</w:t>
      </w:r>
      <w:r>
        <w:t xml:space="preserve"> – klasyfikacja w grupach:</w:t>
      </w:r>
    </w:p>
    <w:p w:rsidR="00E01B83" w:rsidRDefault="00E01B8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t xml:space="preserve">            </w:t>
      </w:r>
      <w:r>
        <w:rPr>
          <w:b/>
          <w:i/>
        </w:rPr>
        <w:t>–</w:t>
      </w:r>
      <w:r>
        <w:t xml:space="preserve"> </w:t>
      </w:r>
      <w:r>
        <w:rPr>
          <w:rFonts w:eastAsia="Times New Roman"/>
          <w:bCs/>
        </w:rPr>
        <w:t>M0a/</w:t>
      </w:r>
      <w:proofErr w:type="spellStart"/>
      <w:r>
        <w:rPr>
          <w:rFonts w:eastAsia="Times New Roman"/>
          <w:bCs/>
        </w:rPr>
        <w:t>Chł</w:t>
      </w:r>
      <w:proofErr w:type="spellEnd"/>
      <w:r>
        <w:rPr>
          <w:rFonts w:eastAsia="Times New Roman"/>
          <w:bCs/>
        </w:rPr>
        <w:t xml:space="preserve">., M0a/Dz.: 8 – 12 lat,     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           –</w:t>
      </w:r>
      <w:r>
        <w:rPr>
          <w:rFonts w:eastAsia="Times New Roman"/>
          <w:bCs/>
        </w:rPr>
        <w:t xml:space="preserve"> M0b/</w:t>
      </w:r>
      <w:proofErr w:type="spellStart"/>
      <w:r>
        <w:rPr>
          <w:rFonts w:eastAsia="Times New Roman"/>
          <w:bCs/>
        </w:rPr>
        <w:t>Chł</w:t>
      </w:r>
      <w:proofErr w:type="spellEnd"/>
      <w:r>
        <w:rPr>
          <w:rFonts w:eastAsia="Times New Roman"/>
          <w:bCs/>
        </w:rPr>
        <w:t xml:space="preserve">, M0b/Dz.: 13 – 15 lat.    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</w:rPr>
      </w:pPr>
      <w:r>
        <w:rPr>
          <w:rFonts w:eastAsia="Times New Roman"/>
          <w:bCs/>
        </w:rPr>
        <w:t xml:space="preserve">      3.   Kategoria </w:t>
      </w:r>
      <w:r>
        <w:rPr>
          <w:rFonts w:eastAsia="Times New Roman"/>
          <w:i/>
          <w:iCs/>
        </w:rPr>
        <w:t>Hobby</w:t>
      </w:r>
      <w:r>
        <w:rPr>
          <w:rFonts w:eastAsia="Times New Roman"/>
          <w:bCs/>
        </w:rPr>
        <w:t xml:space="preserve"> – klasyfikacja w grupach</w:t>
      </w:r>
      <w:r>
        <w:rPr>
          <w:rFonts w:eastAsia="Times New Roman"/>
        </w:rPr>
        <w:t>:</w:t>
      </w:r>
    </w:p>
    <w:p w:rsidR="00DF384C" w:rsidRPr="00CC3671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u w:val="single"/>
        </w:rPr>
      </w:pPr>
      <w:r>
        <w:rPr>
          <w:rFonts w:eastAsia="Times New Roman"/>
          <w:bCs/>
        </w:rPr>
        <w:t xml:space="preserve">            </w:t>
      </w:r>
      <w:r w:rsidR="00DF384C">
        <w:rPr>
          <w:rFonts w:eastAsia="Times New Roman"/>
          <w:bCs/>
        </w:rPr>
        <w:t xml:space="preserve"> 1) </w:t>
      </w:r>
      <w:r w:rsidR="00DF384C" w:rsidRPr="00DF384C">
        <w:rPr>
          <w:rFonts w:eastAsia="Times New Roman"/>
          <w:bCs/>
          <w:u w:val="single"/>
        </w:rPr>
        <w:t>Mężczyźni :</w:t>
      </w:r>
      <w:r w:rsidR="00CC3671">
        <w:rPr>
          <w:rFonts w:eastAsia="Times New Roman"/>
          <w:bCs/>
          <w:u w:val="single"/>
        </w:rPr>
        <w:t xml:space="preserve"> </w:t>
      </w:r>
      <w:r w:rsidR="00CC3671">
        <w:rPr>
          <w:rFonts w:eastAsia="Times New Roman"/>
          <w:bCs/>
        </w:rPr>
        <w:t xml:space="preserve">                                   2) </w:t>
      </w:r>
      <w:r w:rsidR="00CC3671" w:rsidRPr="00CC3671">
        <w:rPr>
          <w:rFonts w:eastAsia="Times New Roman"/>
          <w:bCs/>
          <w:u w:val="single"/>
        </w:rPr>
        <w:t>Kobiety</w:t>
      </w:r>
      <w:r w:rsidR="00CC3671">
        <w:rPr>
          <w:rFonts w:eastAsia="Times New Roman"/>
          <w:bCs/>
          <w:u w:val="single"/>
        </w:rPr>
        <w:t xml:space="preserve"> :</w:t>
      </w:r>
    </w:p>
    <w:p w:rsidR="00E01B83" w:rsidRDefault="00DF384C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</w:t>
      </w:r>
      <w:r w:rsidR="00CC3671">
        <w:rPr>
          <w:rFonts w:eastAsia="Times New Roman"/>
          <w:bCs/>
        </w:rPr>
        <w:t xml:space="preserve">  - </w:t>
      </w:r>
      <w:r w:rsidR="00E01B83">
        <w:rPr>
          <w:rFonts w:eastAsia="Times New Roman"/>
          <w:bCs/>
        </w:rPr>
        <w:t xml:space="preserve"> M1</w:t>
      </w:r>
      <w:r>
        <w:rPr>
          <w:rFonts w:eastAsia="Times New Roman"/>
          <w:bCs/>
        </w:rPr>
        <w:t xml:space="preserve">  -  do 18 lat                             </w:t>
      </w:r>
      <w:r w:rsidR="00CC3671">
        <w:rPr>
          <w:rFonts w:eastAsia="Times New Roman"/>
          <w:bCs/>
        </w:rPr>
        <w:t xml:space="preserve">   - </w:t>
      </w:r>
      <w:r w:rsidR="00E01B83">
        <w:rPr>
          <w:rFonts w:eastAsia="Times New Roman"/>
          <w:bCs/>
        </w:rPr>
        <w:t xml:space="preserve"> K1: do 18 lat,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</w:t>
      </w:r>
      <w:r w:rsidR="00DF384C">
        <w:rPr>
          <w:rFonts w:eastAsia="Times New Roman"/>
          <w:bCs/>
        </w:rPr>
        <w:t xml:space="preserve">   </w:t>
      </w:r>
      <w:r w:rsidR="00CC3671">
        <w:rPr>
          <w:rFonts w:eastAsia="Times New Roman"/>
          <w:bCs/>
        </w:rPr>
        <w:t xml:space="preserve">   - </w:t>
      </w:r>
      <w:r>
        <w:rPr>
          <w:rFonts w:eastAsia="Times New Roman"/>
          <w:bCs/>
        </w:rPr>
        <w:t xml:space="preserve"> M2</w:t>
      </w:r>
      <w:r w:rsidR="00DF384C">
        <w:rPr>
          <w:rFonts w:eastAsia="Times New Roman"/>
          <w:bCs/>
        </w:rPr>
        <w:t xml:space="preserve">  - 19 – 30 lat                            </w:t>
      </w:r>
      <w:r w:rsidR="00CC3671">
        <w:rPr>
          <w:rFonts w:eastAsia="Times New Roman"/>
          <w:bCs/>
        </w:rPr>
        <w:t xml:space="preserve">  - </w:t>
      </w:r>
      <w:r>
        <w:rPr>
          <w:rFonts w:eastAsia="Times New Roman"/>
          <w:bCs/>
        </w:rPr>
        <w:t xml:space="preserve"> K2: 19 – 30 lat,   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</w:t>
      </w:r>
      <w:r w:rsidR="00DF384C">
        <w:rPr>
          <w:rFonts w:eastAsia="Times New Roman"/>
          <w:bCs/>
        </w:rPr>
        <w:t xml:space="preserve">   </w:t>
      </w:r>
      <w:r w:rsidR="00CC3671">
        <w:rPr>
          <w:rFonts w:eastAsia="Times New Roman"/>
          <w:bCs/>
        </w:rPr>
        <w:t xml:space="preserve">   - </w:t>
      </w:r>
      <w:r>
        <w:rPr>
          <w:rFonts w:eastAsia="Times New Roman"/>
          <w:bCs/>
        </w:rPr>
        <w:t xml:space="preserve"> M3</w:t>
      </w:r>
      <w:r w:rsidR="00DF384C">
        <w:rPr>
          <w:rFonts w:eastAsia="Times New Roman"/>
          <w:bCs/>
        </w:rPr>
        <w:t xml:space="preserve">  - 31 – 40 lat                            </w:t>
      </w:r>
      <w:r w:rsidR="00CC3671">
        <w:rPr>
          <w:rFonts w:eastAsia="Times New Roman"/>
          <w:bCs/>
        </w:rPr>
        <w:t xml:space="preserve">  -  </w:t>
      </w:r>
      <w:r>
        <w:rPr>
          <w:rFonts w:eastAsia="Times New Roman"/>
          <w:bCs/>
        </w:rPr>
        <w:t xml:space="preserve"> K3: 31</w:t>
      </w:r>
      <w:r w:rsidR="00CC3671">
        <w:rPr>
          <w:rFonts w:eastAsia="Times New Roman"/>
          <w:bCs/>
        </w:rPr>
        <w:t xml:space="preserve"> lat i starsze </w:t>
      </w:r>
    </w:p>
    <w:p w:rsidR="00DF384C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</w:t>
      </w:r>
      <w:r w:rsidR="00DF384C">
        <w:rPr>
          <w:rFonts w:eastAsia="Times New Roman"/>
          <w:bCs/>
        </w:rPr>
        <w:t xml:space="preserve">   </w:t>
      </w:r>
      <w:r w:rsidR="00CC3671">
        <w:rPr>
          <w:rFonts w:eastAsia="Times New Roman"/>
          <w:bCs/>
        </w:rPr>
        <w:t xml:space="preserve">  - </w:t>
      </w:r>
      <w:r>
        <w:rPr>
          <w:rFonts w:eastAsia="Times New Roman"/>
          <w:bCs/>
        </w:rPr>
        <w:t xml:space="preserve"> M4</w:t>
      </w:r>
      <w:r w:rsidR="00DF384C">
        <w:rPr>
          <w:rFonts w:eastAsia="Times New Roman"/>
          <w:bCs/>
        </w:rPr>
        <w:t xml:space="preserve">  -  41 – 50 lat</w:t>
      </w:r>
    </w:p>
    <w:p w:rsidR="00CC3671" w:rsidRDefault="00DF384C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</w:t>
      </w:r>
      <w:r w:rsidR="00CC3671">
        <w:rPr>
          <w:rFonts w:eastAsia="Times New Roman"/>
          <w:bCs/>
        </w:rPr>
        <w:t xml:space="preserve">              - </w:t>
      </w:r>
      <w:r>
        <w:rPr>
          <w:rFonts w:eastAsia="Times New Roman"/>
          <w:bCs/>
        </w:rPr>
        <w:t xml:space="preserve"> M5  - 51 – 60 lat  </w:t>
      </w:r>
    </w:p>
    <w:p w:rsidR="00E01B83" w:rsidRDefault="00CC3671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-  M6   - 61 lat i starsi</w:t>
      </w:r>
      <w:r w:rsidR="00DF384C">
        <w:rPr>
          <w:rFonts w:eastAsia="Times New Roman"/>
          <w:bCs/>
        </w:rPr>
        <w:t xml:space="preserve">                         </w:t>
      </w:r>
    </w:p>
    <w:p w:rsidR="00E01B83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4.   Kategoria </w:t>
      </w:r>
      <w:r>
        <w:rPr>
          <w:rFonts w:eastAsia="Times New Roman"/>
          <w:i/>
          <w:iCs/>
        </w:rPr>
        <w:t>Mega</w:t>
      </w:r>
      <w:r>
        <w:rPr>
          <w:rFonts w:eastAsia="Times New Roman"/>
          <w:bCs/>
        </w:rPr>
        <w:t xml:space="preserve"> – klasyfikacja open.        </w:t>
      </w:r>
    </w:p>
    <w:p w:rsidR="00E01B83" w:rsidRPr="00822049" w:rsidRDefault="00E01B83">
      <w:pPr>
        <w:tabs>
          <w:tab w:val="left" w:pos="709"/>
          <w:tab w:val="left" w:pos="851"/>
        </w:tabs>
        <w:spacing w:line="276" w:lineRule="auto"/>
        <w:rPr>
          <w:rFonts w:eastAsia="Times New Roman"/>
          <w:bCs/>
          <w:sz w:val="16"/>
          <w:szCs w:val="16"/>
        </w:rPr>
      </w:pPr>
      <w:r>
        <w:rPr>
          <w:rFonts w:eastAsia="Times New Roman"/>
          <w:bCs/>
        </w:rPr>
        <w:t xml:space="preserve">           </w:t>
      </w:r>
    </w:p>
    <w:p w:rsidR="00E01B83" w:rsidRDefault="00E01B83">
      <w:pPr>
        <w:tabs>
          <w:tab w:val="left" w:pos="284"/>
          <w:tab w:val="left" w:pos="426"/>
          <w:tab w:val="left" w:pos="709"/>
          <w:tab w:val="left" w:pos="851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IX.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/>
          <w:bCs/>
        </w:rPr>
        <w:t>DYSTANSE</w:t>
      </w:r>
    </w:p>
    <w:p w:rsidR="00E01B83" w:rsidRDefault="00E01B83">
      <w:pPr>
        <w:tabs>
          <w:tab w:val="left" w:pos="567"/>
          <w:tab w:val="left" w:pos="709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1.   Kategoria </w:t>
      </w:r>
      <w:r>
        <w:rPr>
          <w:rFonts w:eastAsia="Times New Roman"/>
          <w:bCs/>
          <w:i/>
          <w:iCs/>
        </w:rPr>
        <w:t>Smerfy</w:t>
      </w:r>
      <w:r>
        <w:rPr>
          <w:rFonts w:eastAsia="Times New Roman"/>
          <w:bCs/>
        </w:rPr>
        <w:t xml:space="preserve"> – </w:t>
      </w:r>
      <w:r w:rsidR="00EE5FE0">
        <w:rPr>
          <w:rFonts w:eastAsia="Times New Roman"/>
          <w:bCs/>
        </w:rPr>
        <w:t xml:space="preserve">jedno okrążenie po bieżni wokół głównego boiska </w:t>
      </w:r>
      <w:r>
        <w:rPr>
          <w:rFonts w:eastAsia="Times New Roman"/>
          <w:bCs/>
        </w:rPr>
        <w:t>(ok. 450 m).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2.   Kategoria </w:t>
      </w:r>
      <w:r>
        <w:rPr>
          <w:rFonts w:eastAsia="Times New Roman"/>
          <w:bCs/>
          <w:i/>
          <w:iCs/>
        </w:rPr>
        <w:t>Mini</w:t>
      </w:r>
      <w:r>
        <w:rPr>
          <w:rFonts w:eastAsia="Times New Roman"/>
          <w:bCs/>
        </w:rPr>
        <w:t xml:space="preserve"> – ok. 5 km.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3.   Kategoria </w:t>
      </w:r>
      <w:r>
        <w:rPr>
          <w:rFonts w:eastAsia="Times New Roman"/>
          <w:bCs/>
          <w:i/>
          <w:iCs/>
        </w:rPr>
        <w:t>Hobby –</w:t>
      </w:r>
      <w:r>
        <w:rPr>
          <w:rFonts w:eastAsia="Times New Roman"/>
          <w:bCs/>
          <w:iCs/>
        </w:rPr>
        <w:t xml:space="preserve"> </w:t>
      </w:r>
      <w:r w:rsidR="00C955E2">
        <w:rPr>
          <w:rFonts w:eastAsia="Times New Roman"/>
          <w:bCs/>
        </w:rPr>
        <w:t>ok. 9</w:t>
      </w:r>
      <w:r>
        <w:rPr>
          <w:rFonts w:eastAsia="Times New Roman"/>
          <w:bCs/>
        </w:rPr>
        <w:t xml:space="preserve"> km.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4.   Kategoria </w:t>
      </w:r>
      <w:r>
        <w:rPr>
          <w:rFonts w:eastAsia="Times New Roman"/>
          <w:bCs/>
          <w:i/>
          <w:iCs/>
        </w:rPr>
        <w:t>Mega</w:t>
      </w:r>
      <w:r>
        <w:rPr>
          <w:rFonts w:eastAsia="Times New Roman"/>
          <w:bCs/>
        </w:rPr>
        <w:t xml:space="preserve"> – ok. 25 km. </w:t>
      </w:r>
    </w:p>
    <w:p w:rsidR="00E01B83" w:rsidRPr="00822049" w:rsidRDefault="00E01B83">
      <w:pPr>
        <w:spacing w:line="276" w:lineRule="auto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</w:rPr>
        <w:t xml:space="preserve">          </w:t>
      </w:r>
    </w:p>
    <w:p w:rsidR="00E01B83" w:rsidRDefault="00E01B83">
      <w:pPr>
        <w:tabs>
          <w:tab w:val="left" w:pos="426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X. ZASADY ROZGRYWANIA ZAWODÓW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1.  Zawodnik zostaje dopuszczony do startu w wyścigu z umocowanym do kierownicy 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roweru numerem startowym</w:t>
      </w:r>
      <w:r w:rsidR="00EE5FE0">
        <w:rPr>
          <w:rFonts w:eastAsia="Times New Roman"/>
          <w:bCs/>
        </w:rPr>
        <w:t xml:space="preserve"> i zainstalowanym chipem</w:t>
      </w:r>
      <w:r>
        <w:rPr>
          <w:rFonts w:eastAsia="Times New Roman"/>
          <w:bCs/>
        </w:rPr>
        <w:t xml:space="preserve">.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     2.   W trakcie wyścigu zawodnik nie może skracać wyznaczonej przez organizatora trasy.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3.   W przypadku zjechania z trasy zawodnik powinien zawrócić i rozpocząć wyścig                  </w:t>
      </w:r>
      <w:r>
        <w:rPr>
          <w:rFonts w:eastAsia="Times New Roman"/>
          <w:bCs/>
        </w:rPr>
        <w:tab/>
        <w:t xml:space="preserve">w miejscu opuszczenia wyznaczonej marszruty.    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4.   Zawodnik musi przestrzegać zasad sportowej rywalizacji oraz zachowywać się w sposób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kulturalny w czasie trwania imprezy.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5.   Trasa oznakowana będzie taśmą biało-czerwoną.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6.   Miejsca szczególnie niebezpieczne będą oznaczone czerwonymi wykrzyknikami na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białym tle.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7.   Zawodnik powinien zachować szczególną ostrożność, mając na uwadze możliwość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pojawienia się na trasie innych pojazdów.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8.   Zawodnik jadący wolniej powinien umozliwić wyprzedzanie zawodnikowi jadącemu 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szybciej.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9.   Zawodnik musi ukończyć wyścig na rowerze, na którym wystartował.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10.   Podczas wyścigu niedozwolona jest techniczna pomoc osób trzecich. Zawodnik może 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korzystać z pomocy innych zawodników.</w:t>
      </w:r>
    </w:p>
    <w:p w:rsidR="00E01B83" w:rsidRDefault="00E01B83">
      <w:pPr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Cs/>
        </w:rPr>
        <w:t xml:space="preserve">            </w:t>
      </w:r>
      <w:r>
        <w:rPr>
          <w:rFonts w:eastAsia="Times New Roman"/>
          <w:b/>
          <w:bCs/>
        </w:rPr>
        <w:t>Organizatorzy zalecają przystąpienie do wyścigu w kaskach ochronnych.</w:t>
      </w:r>
    </w:p>
    <w:p w:rsidR="00E01B83" w:rsidRDefault="00E01B83">
      <w:pPr>
        <w:spacing w:line="276" w:lineRule="auto"/>
        <w:rPr>
          <w:rFonts w:eastAsia="Times New Roman"/>
          <w:b/>
          <w:bCs/>
          <w:sz w:val="16"/>
          <w:szCs w:val="16"/>
        </w:rPr>
      </w:pPr>
    </w:p>
    <w:p w:rsidR="00E01B83" w:rsidRDefault="00E01B83">
      <w:pPr>
        <w:tabs>
          <w:tab w:val="left" w:pos="284"/>
          <w:tab w:val="left" w:pos="426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XI. NAGRODY </w:t>
      </w:r>
    </w:p>
    <w:p w:rsidR="00E01B83" w:rsidRDefault="00E01B83">
      <w:pPr>
        <w:tabs>
          <w:tab w:val="left" w:pos="284"/>
          <w:tab w:val="left" w:pos="426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1.   Kategoria </w:t>
      </w:r>
      <w:r>
        <w:rPr>
          <w:rFonts w:eastAsia="Times New Roman"/>
          <w:i/>
          <w:iCs/>
        </w:rPr>
        <w:t>Smerfy</w:t>
      </w:r>
      <w:r>
        <w:rPr>
          <w:rFonts w:eastAsia="Times New Roman"/>
          <w:b/>
          <w:bCs/>
          <w:i/>
        </w:rPr>
        <w:t xml:space="preserve"> – </w:t>
      </w:r>
      <w:r>
        <w:rPr>
          <w:rFonts w:eastAsia="Times New Roman"/>
          <w:bCs/>
        </w:rPr>
        <w:t>każdy zawodnik otrzymuje pamiątkowy medal.</w:t>
      </w:r>
    </w:p>
    <w:p w:rsidR="00E01B83" w:rsidRDefault="00E01B83">
      <w:pPr>
        <w:tabs>
          <w:tab w:val="left" w:pos="284"/>
          <w:tab w:val="left" w:pos="426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2.   Kategoria </w:t>
      </w:r>
      <w:r>
        <w:rPr>
          <w:rFonts w:eastAsia="Times New Roman"/>
          <w:i/>
        </w:rPr>
        <w:t>Mini</w:t>
      </w:r>
      <w:r>
        <w:rPr>
          <w:rFonts w:eastAsia="Times New Roman"/>
          <w:bCs/>
        </w:rPr>
        <w:t xml:space="preserve"> – za zajęcie pierwszych trzech miejsc w poszczególnych grupach </w:t>
      </w:r>
      <w:r>
        <w:rPr>
          <w:rFonts w:eastAsia="Times New Roman"/>
          <w:bCs/>
        </w:rPr>
        <w:tab/>
        <w:t xml:space="preserve">  </w:t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  <w:t xml:space="preserve">wiekowych przyznawane są nagrody rzeczowe, a zwycięzcy dodatkowo puchar lub </w:t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  <w:t>statuetka.</w:t>
      </w:r>
    </w:p>
    <w:p w:rsidR="00E01B83" w:rsidRDefault="00E01B83">
      <w:pPr>
        <w:tabs>
          <w:tab w:val="left" w:pos="284"/>
          <w:tab w:val="left" w:pos="426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3.   Kategoria </w:t>
      </w:r>
      <w:r>
        <w:rPr>
          <w:rFonts w:eastAsia="Times New Roman"/>
          <w:i/>
          <w:iCs/>
        </w:rPr>
        <w:t>Hobby</w:t>
      </w:r>
      <w:r>
        <w:rPr>
          <w:rFonts w:eastAsia="Times New Roman"/>
          <w:bCs/>
        </w:rPr>
        <w:t xml:space="preserve"> – za zajęcie pierwszych trzech miejsc w poszczególnych grupach </w:t>
      </w:r>
      <w:r>
        <w:rPr>
          <w:rFonts w:eastAsia="Times New Roman"/>
          <w:bCs/>
        </w:rPr>
        <w:tab/>
        <w:t xml:space="preserve"> </w:t>
      </w:r>
      <w:r>
        <w:rPr>
          <w:rFonts w:eastAsia="Times New Roman"/>
          <w:bCs/>
        </w:rPr>
        <w:tab/>
        <w:t xml:space="preserve">       wiekowych przyznawane są nagrody rzeczowe, a zwycięzcy dodatkowo puchar lub </w:t>
      </w:r>
      <w:r>
        <w:rPr>
          <w:rFonts w:eastAsia="Times New Roman"/>
          <w:bCs/>
        </w:rPr>
        <w:tab/>
        <w:t xml:space="preserve">     </w:t>
      </w:r>
      <w:r>
        <w:rPr>
          <w:rFonts w:eastAsia="Times New Roman"/>
          <w:bCs/>
        </w:rPr>
        <w:tab/>
        <w:t xml:space="preserve">       statuetka. </w:t>
      </w:r>
    </w:p>
    <w:p w:rsidR="00E01B83" w:rsidRDefault="00E01B83">
      <w:pPr>
        <w:tabs>
          <w:tab w:val="left" w:pos="284"/>
          <w:tab w:val="left" w:pos="426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4.   Kategoria </w:t>
      </w:r>
      <w:r>
        <w:rPr>
          <w:rFonts w:eastAsia="Times New Roman"/>
          <w:i/>
        </w:rPr>
        <w:t>Mega</w:t>
      </w:r>
      <w:r>
        <w:rPr>
          <w:rFonts w:eastAsia="Times New Roman"/>
          <w:bCs/>
        </w:rPr>
        <w:t xml:space="preserve"> – za zajęcie miejsc od II do V (open) przyznawane są nagrody </w:t>
      </w:r>
      <w:r w:rsidR="00822049">
        <w:rPr>
          <w:rFonts w:eastAsia="Times New Roman"/>
          <w:bCs/>
        </w:rPr>
        <w:t xml:space="preserve">rzeczowe,    </w:t>
      </w:r>
      <w:r w:rsidR="00822049">
        <w:rPr>
          <w:rFonts w:eastAsia="Times New Roman"/>
          <w:bCs/>
        </w:rPr>
        <w:tab/>
        <w:t xml:space="preserve">       a zwycięzcy</w:t>
      </w:r>
      <w:r>
        <w:rPr>
          <w:rFonts w:eastAsia="Times New Roman"/>
          <w:bCs/>
        </w:rPr>
        <w:t xml:space="preserve"> nagroda specjalna i Puchar Burmistrza Miasta Lęborka.</w:t>
      </w:r>
    </w:p>
    <w:p w:rsidR="00E01B83" w:rsidRDefault="00E01B83">
      <w:pPr>
        <w:tabs>
          <w:tab w:val="left" w:pos="284"/>
          <w:tab w:val="left" w:pos="426"/>
        </w:tabs>
        <w:spacing w:line="276" w:lineRule="auto"/>
        <w:rPr>
          <w:rFonts w:eastAsia="Times New Roman"/>
          <w:b/>
          <w:bCs/>
          <w:sz w:val="16"/>
          <w:szCs w:val="16"/>
        </w:rPr>
      </w:pP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XII. POSTANOWIENIA KOŃCOWE</w:t>
      </w:r>
    </w:p>
    <w:p w:rsidR="00E01B83" w:rsidRDefault="00E01B83">
      <w:pPr>
        <w:tabs>
          <w:tab w:val="left" w:pos="567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1.   Organizatorzy nie ponoszą odpowiedzialności materialnej za rzeczy zawodników </w:t>
      </w:r>
    </w:p>
    <w:p w:rsidR="00E01B83" w:rsidRDefault="00E01B83">
      <w:pPr>
        <w:spacing w:line="276" w:lineRule="auto"/>
        <w:ind w:left="720"/>
        <w:rPr>
          <w:rFonts w:eastAsia="Times New Roman"/>
          <w:bCs/>
        </w:rPr>
      </w:pPr>
      <w:r>
        <w:rPr>
          <w:rFonts w:eastAsia="Times New Roman"/>
          <w:bCs/>
        </w:rPr>
        <w:t xml:space="preserve"> zaginione w trakcie trwania imprezy.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2.   Organizatorzy nie ubezpieczają zawodników.</w:t>
      </w:r>
    </w:p>
    <w:p w:rsidR="00E01B83" w:rsidRDefault="00E01B83">
      <w:pPr>
        <w:spacing w:line="276" w:lineRule="auto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 xml:space="preserve">      3.   Wyścig odbędzie się niezależnie od warunków pogodowych.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4.   Organizatorzy zastrzegają sobie prawo do interpretacji niniejszego regulaminu                      </w:t>
      </w:r>
      <w:r>
        <w:rPr>
          <w:rFonts w:eastAsia="Times New Roman"/>
          <w:bCs/>
        </w:rPr>
        <w:tab/>
        <w:t xml:space="preserve"> i dokonania niezbędnych modyfikacji jego treści. </w:t>
      </w:r>
    </w:p>
    <w:p w:rsidR="00E01B83" w:rsidRDefault="00E01B83">
      <w:pPr>
        <w:tabs>
          <w:tab w:val="left" w:pos="284"/>
        </w:tabs>
        <w:spacing w:line="276" w:lineRule="auto"/>
      </w:pPr>
      <w:r>
        <w:t xml:space="preserve">      5.   W sprawach nieujętych regulaminem decydują organizatorzy.</w:t>
      </w:r>
    </w:p>
    <w:p w:rsidR="00E01B83" w:rsidRDefault="00E01B83">
      <w:pPr>
        <w:tabs>
          <w:tab w:val="left" w:pos="284"/>
        </w:tabs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6.   Nieznajomość niniejszego regulaminu nie będzie uznawana przez organizatora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           </w:t>
      </w:r>
      <w:r>
        <w:rPr>
          <w:rFonts w:eastAsia="Times New Roman"/>
          <w:bCs/>
        </w:rPr>
        <w:t>za argument w ewentualnych kwestiach spornych.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7.   Uczestnicy zawodów ponoszą osobistą odpowiedzialność cywilną za szkody wyrządzone  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przez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Cs/>
        </w:rPr>
        <w:t>siebie.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8.   Organizatorzy nie ponoszą odpowiedzialności za ewentualne kolizje i wypadki    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spowodowane przez uczestników zawodów.</w:t>
      </w:r>
    </w:p>
    <w:p w:rsidR="00E01B83" w:rsidRDefault="00E01B83">
      <w:pPr>
        <w:tabs>
          <w:tab w:val="left" w:pos="851"/>
        </w:tabs>
        <w:spacing w:line="276" w:lineRule="auto"/>
        <w:ind w:hanging="278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9.   Organizatorzy nie ponoszą odpowiedzialności za wypadki losowe zaistniałe podczas</w:t>
      </w:r>
    </w:p>
    <w:p w:rsidR="00E01B83" w:rsidRDefault="00E01B83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dojazdu na zawody i powrotu z nich.</w:t>
      </w:r>
    </w:p>
    <w:p w:rsidR="00E01B83" w:rsidRDefault="00E01B83">
      <w:pPr>
        <w:tabs>
          <w:tab w:val="left" w:pos="426"/>
        </w:tabs>
        <w:spacing w:line="100" w:lineRule="atLeas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sectPr w:rsidR="00E01B83" w:rsidSect="00822049">
      <w:footnotePr>
        <w:pos w:val="beneathText"/>
      </w:footnotePr>
      <w:pgSz w:w="11905" w:h="16837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2A"/>
    <w:rsid w:val="00013685"/>
    <w:rsid w:val="00053F35"/>
    <w:rsid w:val="001657C4"/>
    <w:rsid w:val="004F07EC"/>
    <w:rsid w:val="00524F25"/>
    <w:rsid w:val="00632FFD"/>
    <w:rsid w:val="0070159D"/>
    <w:rsid w:val="00707CBC"/>
    <w:rsid w:val="00822049"/>
    <w:rsid w:val="00AE036B"/>
    <w:rsid w:val="00C406A6"/>
    <w:rsid w:val="00C955E2"/>
    <w:rsid w:val="00CC3671"/>
    <w:rsid w:val="00DF384C"/>
    <w:rsid w:val="00E01B83"/>
    <w:rsid w:val="00E13F2A"/>
    <w:rsid w:val="00EC31A9"/>
    <w:rsid w:val="00EE5FE0"/>
    <w:rsid w:val="00F30FC0"/>
    <w:rsid w:val="00F346CF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2">
    <w:name w:val="Domyślna czcionka akapitu2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9D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2">
    <w:name w:val="Domyślna czcionka akapitu2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9D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 E G U L A M I N</vt:lpstr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U L A M I N</dc:title>
  <dc:creator>Marian</dc:creator>
  <cp:lastModifiedBy>Marian</cp:lastModifiedBy>
  <cp:revision>2</cp:revision>
  <cp:lastPrinted>2014-01-27T06:15:00Z</cp:lastPrinted>
  <dcterms:created xsi:type="dcterms:W3CDTF">2014-01-27T06:20:00Z</dcterms:created>
  <dcterms:modified xsi:type="dcterms:W3CDTF">2014-01-27T06:20:00Z</dcterms:modified>
</cp:coreProperties>
</file>